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173990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A2E93" id="_x0000_t32" coordsize="21600,21600" o:spt="32" o:oned="t" path="m,l21600,21600e" filled="f">
                            <v:path arrowok="t" fillok="f" o:connecttype="none"/>
                            <o:lock v:ext="edit" shapetype="t"/>
                          </v:shapetype>
                          <v:shape id="Straight Arrow Connector 1" o:spid="_x0000_s1026" type="#_x0000_t32" style="position:absolute;margin-left:71.85pt;margin-top:13.7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EgXEIDdAAAACQEAAA8AAABkcnMvZG93bnJldi54bWxM&#10;j8FOwzAMhu9IvENkJC6IJWsH20rTaULiwJFtEtes8dpC41RNupY9PUYc4Pjbn35/zjeTa8UZ+9B4&#10;0jCfKRBIpbcNVRoO+5f7FYgQDVnTekINXxhgU1xf5SazfqQ3PO9iJbiEQmY01DF2mZShrNGZMPMd&#10;Eu9OvncmcuwraXszcrlrZaLUo3SmIb5Qmw6fayw/d4PTgGF4mKvt2lWH18t4955cPsZur/XtzbR9&#10;AhFxin8w/OizOhTsdPQD2SBazot0yaiGZLkAwUCaqjWI4+9AFrn8/0HxDQAA//8DAFBLAQItABQA&#10;BgAIAAAAIQC2gziS/gAAAOEBAAATAAAAAAAAAAAAAAAAAAAAAABbQ29udGVudF9UeXBlc10ueG1s&#10;UEsBAi0AFAAGAAgAAAAhADj9If/WAAAAlAEAAAsAAAAAAAAAAAAAAAAALwEAAF9yZWxzLy5yZWxz&#10;UEsBAi0AFAAGAAgAAAAhADmSKbMlAgAASgQAAA4AAAAAAAAAAAAAAAAALgIAAGRycy9lMm9Eb2Mu&#10;eG1sUEsBAi0AFAAGAAgAAAAhAEgXEIDdAAAACQEAAA8AAAAAAAAAAAAAAAAAfwQAAGRycy9kb3du&#10;cmV2LnhtbFBLBQYAAAAABAAEAPMAAACJBQAAAAA=&#10;"/>
                        </w:pict>
                      </mc:Fallback>
                    </mc:AlternateContent>
                  </w:r>
                  <w:r w:rsidRPr="00DA6A26">
                    <w:rPr>
                      <w:rFonts w:ascii="Times New Roman" w:hAnsi="Times New Roman"/>
                      <w:b/>
                      <w:noProof/>
                      <w:color w:val="000000"/>
                      <w:sz w:val="26"/>
                      <w:szCs w:val="26"/>
                    </w:rPr>
                    <w:t>SỞ KẾ HOẠCH VÀ ĐẦU TƯ</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678815</wp:posOffset>
                            </wp:positionH>
                            <wp:positionV relativeFrom="paragraph">
                              <wp:posOffset>180975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37B25" id="Straight Arrow Connector 2" o:spid="_x0000_s1026" type="#_x0000_t32" style="position:absolute;margin-left:53.45pt;margin-top:14.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H5n3Xd4AAAAJAQAADwAAAGRycy9kb3ducmV2LnhtbEyP&#10;TU/DMAyG70j8h8hIXBBLVrZpK02nCWkHjvuQuGaNaQuNUzXp2u3Xz4gDHF/70evH2Xp0jThjF2pP&#10;GqYTBQKp8LamUsPxsH1eggjRkDWNJ9RwwQDr/P4uM6n1A+3wvI+l4BIKqdFQxdimUoaiQmfCxLdI&#10;vPv0nTORY1dK25mBy10jE6UW0pma+EJlWnyrsPje904Dhn4+VZuVK4/v1+HpI7l+De1B68eHcfMK&#10;IuIY/2D40Wd1yNnp5HuyQTSc1WLFqIZkOQfBwCx5mYE4/Q5knsn/H+Q3AAAA//8DAFBLAQItABQA&#10;BgAIAAAAIQC2gziS/gAAAOEBAAATAAAAAAAAAAAAAAAAAAAAAABbQ29udGVudF9UeXBlc10ueG1s&#10;UEsBAi0AFAAGAAgAAAAhADj9If/WAAAAlAEAAAsAAAAAAAAAAAAAAAAALwEAAF9yZWxzLy5yZWxz&#10;UEsBAi0AFAAGAAgAAAAhAO7NuaAkAgAASgQAAA4AAAAAAAAAAAAAAAAALgIAAGRycy9lMm9Eb2Mu&#10;eG1sUEsBAi0AFAAGAAgAAAAhAB+Z913eAAAACQEAAA8AAAAAAAAAAAAAAAAAfgQAAGRycy9kb3du&#10;cmV2LnhtbFBLBQYAAAAABAAEAPMAAACJBQ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D075F0" w:rsidRDefault="0005206E" w:rsidP="00962622">
                  <w:pPr>
                    <w:spacing w:after="120"/>
                    <w:jc w:val="center"/>
                    <w:rPr>
                      <w:rFonts w:ascii="Times New Roman" w:hAnsi="Times New Roman"/>
                      <w:sz w:val="26"/>
                      <w:szCs w:val="26"/>
                    </w:rPr>
                  </w:pPr>
                  <w:r w:rsidRPr="00D075F0">
                    <w:rPr>
                      <w:rFonts w:ascii="Times New Roman" w:hAnsi="Times New Roman"/>
                      <w:b/>
                      <w:bCs/>
                      <w:i/>
                      <w:iCs/>
                      <w:color w:val="000000"/>
                      <w:sz w:val="26"/>
                      <w:szCs w:val="26"/>
                    </w:rPr>
                    <w:t xml:space="preserve">(Tuần lễ thứ </w:t>
                  </w:r>
                  <w:r w:rsidRPr="00D075F0">
                    <w:rPr>
                      <w:rFonts w:ascii="Times New Roman" w:hAnsi="Times New Roman"/>
                      <w:b/>
                      <w:bCs/>
                      <w:i/>
                      <w:iCs/>
                      <w:noProof/>
                      <w:color w:val="000000"/>
                      <w:sz w:val="26"/>
                      <w:szCs w:val="26"/>
                    </w:rPr>
                    <w:t>12</w:t>
                  </w:r>
                  <w:r w:rsidRPr="00D075F0">
                    <w:rPr>
                      <w:rFonts w:ascii="Times New Roman" w:hAnsi="Times New Roman"/>
                      <w:b/>
                      <w:bCs/>
                      <w:i/>
                      <w:iCs/>
                      <w:color w:val="000000"/>
                      <w:sz w:val="26"/>
                      <w:szCs w:val="26"/>
                    </w:rPr>
                    <w:t xml:space="preserve">, từ ngày </w:t>
                  </w:r>
                  <w:r w:rsidRPr="00D075F0">
                    <w:rPr>
                      <w:rFonts w:ascii="Times New Roman" w:hAnsi="Times New Roman"/>
                      <w:b/>
                      <w:bCs/>
                      <w:i/>
                      <w:iCs/>
                      <w:noProof/>
                      <w:color w:val="000000"/>
                      <w:sz w:val="26"/>
                      <w:szCs w:val="26"/>
                    </w:rPr>
                    <w:t>20/03/2023</w:t>
                  </w:r>
                  <w:r w:rsidRPr="00D075F0">
                    <w:rPr>
                      <w:rFonts w:ascii="Times New Roman" w:hAnsi="Times New Roman"/>
                      <w:b/>
                      <w:bCs/>
                      <w:i/>
                      <w:iCs/>
                      <w:color w:val="000000"/>
                      <w:sz w:val="26"/>
                      <w:szCs w:val="26"/>
                    </w:rPr>
                    <w:t xml:space="preserve"> đến ngày </w:t>
                  </w:r>
                  <w:r w:rsidRPr="00D075F0">
                    <w:rPr>
                      <w:rFonts w:ascii="Times New Roman" w:hAnsi="Times New Roman"/>
                      <w:b/>
                      <w:bCs/>
                      <w:i/>
                      <w:iCs/>
                      <w:noProof/>
                      <w:color w:val="000000"/>
                      <w:sz w:val="26"/>
                      <w:szCs w:val="26"/>
                    </w:rPr>
                    <w:t>26/03/2023</w:t>
                  </w:r>
                  <w:r w:rsidRPr="00D075F0">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773" w:type="dxa"/>
        <w:tblInd w:w="421" w:type="dxa"/>
        <w:tblLayout w:type="fixed"/>
        <w:tblCellMar>
          <w:left w:w="115" w:type="dxa"/>
          <w:right w:w="115" w:type="dxa"/>
        </w:tblCellMar>
        <w:tblLook w:val="04A0" w:firstRow="1" w:lastRow="0" w:firstColumn="1" w:lastColumn="0" w:noHBand="0" w:noVBand="1"/>
      </w:tblPr>
      <w:tblGrid>
        <w:gridCol w:w="992"/>
        <w:gridCol w:w="9781"/>
      </w:tblGrid>
      <w:tr w:rsidR="00FA0E35" w:rsidRPr="00D075F0" w:rsidTr="00D075F0">
        <w:trPr>
          <w:trHeight w:val="20"/>
        </w:trPr>
        <w:tc>
          <w:tcPr>
            <w:tcW w:w="10773" w:type="dxa"/>
            <w:gridSpan w:val="2"/>
            <w:shd w:val="clear" w:color="auto" w:fill="D9D9D9" w:themeFill="background1" w:themeFillShade="D9"/>
            <w:vAlign w:val="center"/>
          </w:tcPr>
          <w:p w:rsidR="00FA0E35" w:rsidRPr="00D075F0" w:rsidRDefault="00FA0E35" w:rsidP="00FA0E35">
            <w:pPr>
              <w:rPr>
                <w:rFonts w:ascii="Times New Roman" w:hAnsi="Times New Roman"/>
                <w:b/>
                <w:sz w:val="26"/>
                <w:szCs w:val="26"/>
              </w:rPr>
            </w:pPr>
            <w:r w:rsidRPr="00D075F0">
              <w:rPr>
                <w:rFonts w:ascii="Times New Roman" w:hAnsi="Times New Roman"/>
                <w:b/>
                <w:noProof/>
                <w:sz w:val="26"/>
                <w:szCs w:val="26"/>
              </w:rPr>
              <w:t>Thứ Hai</w:t>
            </w:r>
            <w:r w:rsidRPr="00D075F0">
              <w:rPr>
                <w:rFonts w:ascii="Times New Roman" w:hAnsi="Times New Roman"/>
                <w:b/>
                <w:sz w:val="26"/>
                <w:szCs w:val="26"/>
              </w:rPr>
              <w:t xml:space="preserve"> </w:t>
            </w:r>
            <w:r w:rsidRPr="00D075F0">
              <w:rPr>
                <w:rFonts w:ascii="Times New Roman" w:hAnsi="Times New Roman"/>
                <w:b/>
                <w:noProof/>
                <w:sz w:val="26"/>
                <w:szCs w:val="26"/>
              </w:rPr>
              <w:t>20/03/2023</w:t>
            </w: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Lộc Hà - Phó Chủ tịch UBND tỉnh chủ trì họp nghe báo cáo Đề án Phát triển tổng thể ngành y tế tỉnh Bình Dương đến năm 2030, tầm nhìn đến năm 2050.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phiên chất vấn của Ủy ban Thường vụ Quốc hội. (TM ĐĐBQH).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Hội trường Đoàn đại biểu Quốc hội tỉnh Bình Dương (tầng 20, tháp B)</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Chương trình họp mặt kỷ niệm 92 năm ngày thành lập Đoàn TNCS Hồ Chí Minh (26/3/1931-26/3/2023) và liên hoan gặp gỡ các thế hệ cán bộ Đoàn Sông Bé - Bình Dương - Bình Phước qua các thời kỳ. (TM BCH Đoàn tỉnh BD).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Lê Thanh Toàn, Đăng Thông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Hội trường Công ty TNHH MTV Cao su Dầu Tiếng</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Lộc Hà - Phó Chủ tịch UBND tỉnh nghe Sở Y tế báo cáo một số nội dung: (1) Kinh phí hỗ trợ trường Đại học Y dược Cần Thơ; (2) Đề nghị thuê đơn vị tư vấn mới để lập đề án đưa bệnh viện 1500 giường đi vào hoạt động; (3) Quy định về mức chi hỗ trợ thực hiện các hoạt động trong chương trình mục tiêu Y tế - Dân số.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Trực xử lý công việc khi có phát sinh, đột xuất (từ ngày 20/03/2023 đến ngày 26/03/2023)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Lai Xuân Đạt, KG-VX, KTN, KTĐN</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bookmarkStart w:id="0" w:name="_GoBack"/>
            <w:bookmarkEnd w:id="0"/>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giải quyết khó khăn dự án Cảng sông An Tây.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Chủ trì: Phó Giám đốc - Trịnh Hoàng Tuấn Anh.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Kinh tế ngành(Trưởng phòng - Nguyễn Bá Thông), sở Tài nguyên và Môi trường, sở xây dựng, sở giao thông vận tải, ubnd thị xã Bến Cát, Tổng Công Ty Đầu tư và Phát triển Công nghiệp – CTCP</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2</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10773" w:type="dxa"/>
            <w:gridSpan w:val="2"/>
            <w:shd w:val="clear" w:color="auto" w:fill="D9D9D9" w:themeFill="background1" w:themeFillShade="D9"/>
            <w:vAlign w:val="center"/>
          </w:tcPr>
          <w:p w:rsidR="00601AD9" w:rsidRPr="00D075F0" w:rsidRDefault="00601AD9" w:rsidP="006849E3">
            <w:pPr>
              <w:rPr>
                <w:rFonts w:ascii="Times New Roman" w:hAnsi="Times New Roman"/>
                <w:sz w:val="26"/>
                <w:szCs w:val="26"/>
              </w:rPr>
            </w:pPr>
            <w:r w:rsidRPr="00D075F0">
              <w:rPr>
                <w:rFonts w:ascii="Times New Roman" w:hAnsi="Times New Roman"/>
                <w:b/>
                <w:noProof/>
                <w:sz w:val="26"/>
                <w:szCs w:val="26"/>
              </w:rPr>
              <w:t>Thứ Ba</w:t>
            </w:r>
            <w:r w:rsidRPr="00D075F0">
              <w:rPr>
                <w:rFonts w:ascii="Times New Roman" w:hAnsi="Times New Roman"/>
                <w:b/>
                <w:noProof/>
                <w:sz w:val="26"/>
                <w:szCs w:val="26"/>
              </w:rPr>
              <w:t xml:space="preserve"> </w:t>
            </w:r>
            <w:r w:rsidRPr="00D075F0">
              <w:rPr>
                <w:rFonts w:ascii="Times New Roman" w:hAnsi="Times New Roman"/>
                <w:b/>
                <w:noProof/>
                <w:sz w:val="26"/>
                <w:szCs w:val="26"/>
              </w:rPr>
              <w:t>21/03/2023</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601AD9" w:rsidRPr="00D075F0" w:rsidRDefault="00601AD9"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10:00: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noProof/>
                <w:sz w:val="26"/>
                <w:szCs w:val="26"/>
              </w:rPr>
              <w:t>Tiêu đề: Mời họp xử lý hồ sơ Dự án khu nhà ở Nam Tân Uyên do Công ty TNHH Công nghiệp và Đô thị Nam Tân Uyên đề xuất.</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Giải quyết khó khăn, vướng mắc của dự án.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Kinh tế đối ngoại(Trưởng phòng - Nguyễn Thị Mỹ Linh)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lớp bồi dưỡng, cập nhật kiến thức lý luận và thực tiễn về công tác xây dựng chỉnh đốn Đảng và hệ thống chính trị cho đội ngũ cán bộ lãnh đạo, quản lý các cấp của tỉnh năm 2023. (Cv số 1210-CV/TU).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Ban Giám đốc</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A Trường Chính trị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noProof/>
                <w:sz w:val="26"/>
                <w:szCs w:val="26"/>
              </w:rPr>
              <w:t>Tiêu đề: Đi công tác.</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gia Đoàn thanh tra việc thực hiện các dự án đầu tư mua sắm trang thiết bị ngành giáo dục liên quan đến Công ty Cổ phần Tiến bộ Quốc tế (AIC).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Nguyễn Lê Tuân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Thanh tra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D3308" w:rsidRPr="00D075F0" w:rsidRDefault="00AD3308" w:rsidP="007603F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kiểm tra tình hình thực hiện dự án của Công ty TNHH In ấn bao bì Callpack theo đề nghị của Ban Quản lý các khu công nghiệp Bình Dương tại văn bản số 1952/BQL-ĐT ngày 24/02/2023..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Thanh tra(Phó Chánh Thanh tra - Huỳnh Thị Hồng Hạnh, CV - Nguyễn Đỗ Đoan Phượng)</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Lô B6_A5_CN, đường N13, khu công nghiệp Bàu Bàng, thị trấn Lai Uyên, huyện Bàu Bàng, tỉnh Bình Dương.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r>
          </w:p>
        </w:tc>
      </w:tr>
      <w:tr w:rsidR="00371C1A" w:rsidRPr="00D075F0" w:rsidTr="00D075F0">
        <w:trPr>
          <w:trHeight w:val="20"/>
        </w:trPr>
        <w:tc>
          <w:tcPr>
            <w:tcW w:w="10773" w:type="dxa"/>
            <w:gridSpan w:val="2"/>
            <w:shd w:val="clear" w:color="auto" w:fill="D9D9D9" w:themeFill="background1" w:themeFillShade="D9"/>
            <w:vAlign w:val="center"/>
          </w:tcPr>
          <w:p w:rsidR="00371C1A" w:rsidRPr="00D075F0" w:rsidRDefault="00371C1A" w:rsidP="00371C1A">
            <w:pPr>
              <w:spacing w:after="60"/>
              <w:rPr>
                <w:rFonts w:ascii="Times New Roman" w:hAnsi="Times New Roman"/>
                <w:sz w:val="26"/>
                <w:szCs w:val="26"/>
              </w:rPr>
            </w:pPr>
            <w:r w:rsidRPr="00D075F0">
              <w:rPr>
                <w:rFonts w:ascii="Times New Roman" w:hAnsi="Times New Roman"/>
                <w:b/>
                <w:noProof/>
                <w:sz w:val="26"/>
                <w:szCs w:val="26"/>
              </w:rPr>
              <w:t>Thứ Tư</w:t>
            </w:r>
            <w:r w:rsidRPr="00D075F0">
              <w:rPr>
                <w:rFonts w:ascii="Times New Roman" w:hAnsi="Times New Roman"/>
                <w:b/>
                <w:sz w:val="26"/>
                <w:szCs w:val="26"/>
              </w:rPr>
              <w:t xml:space="preserve"> </w:t>
            </w:r>
            <w:r w:rsidRPr="00D075F0">
              <w:rPr>
                <w:rFonts w:ascii="Times New Roman" w:hAnsi="Times New Roman"/>
                <w:b/>
                <w:noProof/>
                <w:sz w:val="26"/>
                <w:szCs w:val="26"/>
              </w:rPr>
              <w:t>22/03/2023</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Sáng</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Hội nghị kết nối Ngân hàng - Doanh nghiệp. (GM số 363/GM-BDU3).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Nguyễn Thanh An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Trung tâm Hội nghị và Triển lãm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trực tuyến cùng Thủ tướng Chính phủ đối thoại với thanh niên năm 2023. (TM số 55/TM-UBND).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Lê Thanh Toàn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Khảo sát hiện trạng dự án Đầu tư xây dựng Khu thương mại - Dịch vụ - Văn phòng – Căn hộ của Công ty Cổ phần địa ốc BCONS.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Kinh tế đối ngoại(Trưởng phòng - Nguyễn Thị Mỹ Linh, Chuyên viên - Nguyễn Hoàng Như Quỳnh)</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phường Đông Hòa, thành phố Dĩ An,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lớp bồi dưỡng, cập nhật kiến thức lý luận và thực tiễn về công tác xây dựng chỉnh đốn Đảng và hệ thống chính trị cho đội ngũ cán bộ lãnh đạo, quản lý các cấp của tỉnh năm 2023. (Cv số 1210-CV/TU).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Ban Giám đốc</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Hồi trường A Trường Chính trị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noProof/>
                <w:sz w:val="26"/>
                <w:szCs w:val="26"/>
              </w:rPr>
              <w:t>Tiêu đề: Đi công tác.</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gia Đoàn thanh tra việc thực hiện các dự án đầu tư mua sắm trang thiết bị ngành giáo dục liên quan đến Công ty Cổ phần Tiến bộ Quốc tế (AIC).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Nguyễn Lê Tuân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Thanh tra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Kiểm tra tiến độ thực hiện dự án của Công ty TNHH Loop Power theo văn bản số 2225/BQL-ĐT đề ngày 01/3/2023 của Ban quản lý các khu công nghiệp tỉnh Bình Dương.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Thanh tra(Phó Chánh Thanh tra - Huỳnh Thị Hồng Hạnh, CV - Nguyễn Đỗ Đoan Phượng)</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Một phần lô A2 (Ô A2.2), khu công nghiệp KSB – khu B, Xã Đất Cuốc, Huyện Bắc Tân Uyên,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Chủ tịch UBND tỉnh tiếp Lãnh đạo Văn phòng JICA tại Việt Nam đến chào xã giao.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khách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kiểm tra tình hình thực hiện dự án của Công ty TNHH TH Global Enterprise theo đề nghị của Ban quản lý các khu công nghiệp tỉnh Bình Dương tại văn bản số 2748/BQL-ĐT đề ngày 13/3/2023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Thanh tra(Phó Chánh Thanh tra - Huỳnh Thị Hồng Hạnh, CV - Nguyễn Đỗ Đoan Phượng)</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Nhà xưởng A-17A-3-F, Lô A17-CN, Đường NX3, khu công nghiệp Bàu Bàng, Thị Trấn Lai Uyên, Huyện Bàu Bàng,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Buổi chiều:</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Tiêu đề: Dự họp do Thường trực Tỉnh ủy chủ trì để nghe và cho ý kiến về một số nội dung. (Cv số 2243-CV/VPTU).</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Nội dung 1: Công tác chuẩn bị tiếp và làm việc với đoàn công tác của Chính phủ tại Bình Dương.</w:t>
              <w:br/>
              <w:t xml:space="preserve">Nội dung 2: Cho ý kiến về một số nội dung liên quan đến công tác đối ngoại..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10773" w:type="dxa"/>
            <w:gridSpan w:val="2"/>
            <w:shd w:val="clear" w:color="auto" w:fill="D9D9D9" w:themeFill="background1" w:themeFillShade="D9"/>
            <w:vAlign w:val="center"/>
          </w:tcPr>
          <w:p w:rsidR="00EB7FDC" w:rsidRPr="00D075F0" w:rsidRDefault="00EB7FDC" w:rsidP="00EB7FDC">
            <w:pPr>
              <w:spacing w:after="60"/>
              <w:rPr>
                <w:rFonts w:ascii="Times New Roman" w:hAnsi="Times New Roman"/>
                <w:sz w:val="26"/>
                <w:szCs w:val="26"/>
              </w:rPr>
            </w:pPr>
            <w:r w:rsidRPr="00D075F0">
              <w:rPr>
                <w:rFonts w:ascii="Times New Roman" w:hAnsi="Times New Roman"/>
                <w:b/>
                <w:noProof/>
                <w:sz w:val="26"/>
                <w:szCs w:val="26"/>
              </w:rPr>
              <w:t>Thứ Năm</w:t>
            </w:r>
            <w:r w:rsidRPr="00D075F0">
              <w:rPr>
                <w:rFonts w:ascii="Times New Roman" w:hAnsi="Times New Roman"/>
                <w:b/>
                <w:sz w:val="26"/>
                <w:szCs w:val="26"/>
              </w:rPr>
              <w:t xml:space="preserve"> </w:t>
            </w:r>
            <w:r w:rsidRPr="00D075F0">
              <w:rPr>
                <w:rFonts w:ascii="Times New Roman" w:hAnsi="Times New Roman"/>
                <w:b/>
                <w:noProof/>
                <w:sz w:val="26"/>
                <w:szCs w:val="26"/>
              </w:rPr>
              <w:t>23/03/2023</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Ban Thường vụ Tỉnh ủy nghe và cho ý kiến về dự thảo Báo cáo tình hình kinh tế - xã hội, quốc phòng - an ninh, công tác xây dựng Đảng, xây dựng hệ thống chính trị Quý 1; phương hướng, nhiêṃ vu ̣ Quý 2 năm 2023.(Lịch làm việc 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nghe Văn phòng báo cáo công tác CCHC và các quy trình cơ bản.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PGĐ Lê Thanh Toàn, Văn phòng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tháo gỡ khó khăn trong lĩnh vực chủ trương đầu tư, chuyển mục đích sử dụng đất, bổ sung quy hoạch cụm công nghiệp, chợ, xăng dầu, gas...thuộc lĩnh vực ngành Công Thương..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PGĐ Trịnh Hoàng Tuấn Anh,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A - Sở Công Thương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noProof/>
                <w:sz w:val="26"/>
                <w:szCs w:val="26"/>
              </w:rPr>
              <w:t>Tiêu đề: Tham gia Chương trình "Đối thoại với cử tri". (GM số 08/GM-HĐND).</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Chủ đề "Bình Dương: Vì một tương lai an cư lạc nghiệp". </w:t>
              <w:br/>
              <w:t xml:space="preserve">(Buổi tổng duyệt chương trình).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Trường quay của Đài PT-TH Bình Dương (đường Lê Duẩn, phường Hòa Phú, thành phố Thủ Dầu Một)</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Tổ Biên tập, duyệt phim tư liệu (Clip) giới thiệu, quảng bá về Bình Dương. (Cv số 1191-CV/BTGTU).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B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Lợi, Bí thư Tỉnh ủy và đồng chí Võ Văn Minh, Phó Bí thư Tỉnh ủy, Chủ tịch UBND tỉnh tiếp, làm việc với Ông Edward LEWIN - Phó Chủ tịch Tập đoàn LEGO, Đan Mạch. (Lịch làm việc 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PGĐ Nguyễn Thanh An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khách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noProof/>
                <w:sz w:val="26"/>
                <w:szCs w:val="26"/>
              </w:rPr>
              <w:t>Tiêu đề: Đi công tác.</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gia Đoàn thanh tra việc thực hiện các dự án đầu tư mua sắm trang thiết bị ngành giáo dục liên quan đến Công ty Cổ phần Tiến bộ Quốc tế (AIC).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Nguyễn Lê Tuân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Thanh tra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thẩm định chủ trương đầu tư dự án Nhà ở an sinh xã hội – Khu 5 Định Hòa.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Chủ trì: Phó Giám đốc - Trịnh Hoàng Tuấn Anh.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Phòng Kinh tế ngành, các đơn vị có liên quan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2</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phiên họp Ủy ban nhân dân tỉnh lần thứ 30. (TM số 53/TM-UBND).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nghe Ban QLDA ĐTXD công trình giao thông, Tổng Cty Becamex IDC báo cáo đề xuất thứ tự ưu tiên giữa hầm chui và cầu vượt, cùng với phương thức đầu tư cầu vượt tại nút giao ngã năm Phước Kiến. (TM số 802/GM-SGTVT).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A, Sở Giao thông vận tải, Tầng 12,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PGĐ Lê Thanh Toàn làm việc với Thanh tra Sở.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Thanh tra Sở</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bàn và thống nhất hướng triển khai xây dựng tiêu chí liên quan thực hiện việc thu hút đầu tư đối với lĩnh vực nghĩa trang và chất thải rắn theo chỉ đạo của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phòng Kinh tế ngành, phòng Khoa giáo - Văn xã</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A, Sở Xây dựng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tọa đàm doanh nghiệp tỉnh Saitama, Nhật Bản khu vực phía Nam lần thứ 9.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Trần Phong Lưu, Phạm Ngọc Thùy An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Khác sạn Royal Saigon, số 133 Nguyễn Huệ, quận 1, thành phố Hồ Chí Minh.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C486A" w:rsidRPr="00D075F0" w:rsidRDefault="00FC486A" w:rsidP="00FC486A">
            <w:pPr>
              <w:ind w:left="308"/>
              <w:jc w:val="both"/>
              <w:rPr>
                <w:rFonts w:ascii="Times New Roman" w:hAnsi="Times New Roman"/>
                <w:sz w:val="26"/>
                <w:szCs w:val="26"/>
              </w:rPr>
            </w:pPr>
            <w:r w:rsidRPr="00D075F0">
              <w:rPr>
                <w:rFonts w:ascii="Times New Roman" w:hAnsi="Times New Roman"/>
                <w:noProof/>
                <w:sz w:val="26"/>
                <w:szCs w:val="26"/>
              </w:rPr>
              <w:t>Phương tiện: Xe cá nhân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thẩm định chủ trương đầu tư dự án Nhà ở an sinh xã hội – Khu 6 Việt Sing .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Chủ trì: Phó Giám đốc - Trịnh Hoàng Tuấn Anh.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Phòng Kinh tế ngành, các đơn vị có liên quan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2</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Sáu</w:t>
            </w:r>
            <w:r w:rsidRPr="00D075F0">
              <w:rPr>
                <w:rFonts w:ascii="Times New Roman" w:hAnsi="Times New Roman"/>
                <w:b/>
                <w:sz w:val="26"/>
                <w:szCs w:val="26"/>
              </w:rPr>
              <w:t xml:space="preserve"> </w:t>
            </w:r>
            <w:r w:rsidRPr="00D075F0">
              <w:rPr>
                <w:rFonts w:ascii="Times New Roman" w:hAnsi="Times New Roman"/>
                <w:b/>
                <w:noProof/>
                <w:sz w:val="26"/>
                <w:szCs w:val="26"/>
              </w:rPr>
              <w:t>24/03/2023</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Họp mặt kỷ niệm 88 năm Ngày truyền thống Dân quân tự vệ Việt Nam (28/3/1935 - 28/3/2023). (GM số 621/GM-BCH).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Trần Phong Lưu</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Trung tâm GDQPAN</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Hội nghị Kỷ niệm Ngày Công tác xã hội Việt Nam lần thứ 7 - Năm 2023. (GM số 1941/GM-SLĐTBXH).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phòng Khoa giáo - Văn xã</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Trung tâm Hội nghị Happy Time, số 7, khu 5, đường Nguyễn Đức Thuận, phường Hiệp Thành, thành phố Thủ Dầu Một,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Sơ kết 01 năm thực hiện Đề án phát triển ứng dụng dữ liệu dân cư, định danh và xác thực điện tử phục vụ chuyển đổi số quốc gia giai đoạn 2022-2025, tầm nhìn đến năm 2030 trên địa bàn tỉnh Bình Dương. (TM số 54/TM-UBND).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GĐ Phạm Trọng Nhân, Phan Nguyễn Đăng Thông</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Công an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Lộc Hà - Phó Chủ tịch UBND tỉnh nghe Sở Giáo dục và Đào tạo báo cáo lại Đề án "Tổ chức dạy song ngữ, tiếng Anh, tại trường trung học phổ thông chuyên Hùng Vương của tỉnh Bình Dương giai đoạn 2023-2030"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Lê Thanh Toàn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Dành - Phó Chủ tịch UBND tỉnh chủ trì họp Hội đồng thẩm định chủ trương đầu tư các dự án đầu tư công trọng điểm, quan trọng nhóm A, B có sử dụng ngân sách tỉnh, để thẩm định Báo cáo đề xuất chủ trương đầu tư dự án Xây dựng mới Trường Chính trị tỉnh Bình Dương. (Lịch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C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thẩm định chủ trương đầu tư các dự án kinh doanh xăng dầu trên địa bàn tỉnh do Sở Kế hoạch và Đầu tư đang thụ lý.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Chủ trì: Phó Giám đốc - Trịnh Hoàng Tuấn Anh.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Phòng Kinh tế ngành, các đơn vị có liên quan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2</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kiểm tra tình hình thực hiện dự án của Công ty TNHH Lian Chang theo đề nghị của Ban Quản lý các khu công nghiệp Bình Dương tại văn bản số 611/BQL-ĐT ngày 13/01/2023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Thanh tra(Phó Chánh Thanh tra - Huỳnh Thị Hồng Hạnh, CV - Nguyễn Đỗ Đoan Phượng)</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Lô số D2 và D3, đường số 5, khu công nghiệp Quốc tế Protrade, xã An Tây, thị xã Bến Cát,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Lộc Hà - Phó Chủ tịch UBND tỉnh chủ trì họp nghe báo cáo Đề án Củng cố, tăng cường, phát triển nguồn nhân lực và cơ sở vật chất của ngành Giáo dục Bình Dương giai đoạn 2030-2025, định hướng đến năm 2030.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Lê Thanh Toàn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PGĐ Lê Thanh Toàn chủ trì họp thống nhất với các phòng về phương án xử lý kiến nghị đấu thầu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Phòng Tổng hợp(CV - Nguyễn Văn Trúc), Khoa giáo - Văn xã(Trưởng phòng - Nguyễn Lê Tuân), Kinh tế ngành(Trưởng phòng - Nguyễn Bá Thông), Thanh tra(Chánh Thanh tra - Thái Thanh Sơn)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bàn kiến nghị của UBND thành phố Thuận An về triển khai thi công xây dựng các dự án giao thông kết nối với dự án đầu tư xây dựng đường Vành đai 3 thành phố Hồ Chí Minh. (TM số 897/TM-SGTVT).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 Văn phòng Sở Giao thông vận tải, tầng 12A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Lợi - Bí thư Tỉnh ủy đi tham quan, trao đổi và thảo luận mô hình hệ sinh thái công nghiệp Bình Dương. (Thư mờ số 58/TM-UBND).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GĐ Phạm Trọng Nhân,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Tập trung tại Khách sạn Becamex để xe buýt đưa đi tham quan</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Kiểm tra tiến độ thực hiện dự án Công ty TNHH Long Yi Industrial (Việt Nam) theo đề nghị tại Phiếu chuyển số 11/PC-BQL ngày 21/02/2023 của Ban Quản lý các khu công nghiệp Bình Dương..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Thanh tra(Phó Chánh Thanh tra - Huỳnh Thị Hồng Hạnh, CV - Nguyễn Đỗ Đoan Phượng)</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Ô E5-CN &amp; E11-CN, Khu công nghiệp Mỹ Phước 2, phường Mỹ Phước, thị xã Bến Cát,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Hop Hội đồng tư vấn giải quyết kiến nghị về kết quả lựa chọn nhà thầu Mua sắm tập trung máy photocopy.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Chủ trì: Giám đốc Sở - Phạm Trọng Nhân.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Phòng Tổng hợp(CV - Nguyễn Văn Trúc), Khoa giáo - Văn xã(Trưởng phòng - Nguyễn Lê Tuân), Kinh tế ngành(Trưởng phòng - Nguyễn Bá Thông), Thanh tra(Chánh Thanh tra - Thái Thanh Sơn), Ban Giám đốc(Phó Giám đốc - Lê Thanh Toàn)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2</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Lộc Hà - Phó Chủ tịch UBND tỉnh chủ trì họp giao ban Quý 1/2023 với các sở, ngành, địa phương Khối văn hóa xã hội.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16:00: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Tiêu đề: Chương trình "Bình Dương: Khởi động - Kết nối - Phát triển mới".(TM số 56/TM-UBND).</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Trao đổi, thảo thuận giữa Lãnh đạo tỉnh Bình Dương và Lãnh đạo các địa phương tham dự chương trình..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GĐ Phạm Trọng Nhân,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Trung tâm Hội nghị và Triển lãm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18:00: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Tiêu đề: Chương trình "Bình Dương: Khởi động - Kết nối - Phát triển mới".(TM số 56/TM-UBND).</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tiệc chiêu đãi của Lãnh đạo tỉnh Bình Dương..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GĐ Phạm Trọng Nhân,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Khách sạn Becamex</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Bảy</w:t>
            </w:r>
            <w:r w:rsidRPr="00D075F0">
              <w:rPr>
                <w:rFonts w:ascii="Times New Roman" w:hAnsi="Times New Roman"/>
                <w:b/>
                <w:sz w:val="26"/>
                <w:szCs w:val="26"/>
              </w:rPr>
              <w:t xml:space="preserve"> </w:t>
            </w:r>
            <w:r w:rsidRPr="00D075F0">
              <w:rPr>
                <w:rFonts w:ascii="Times New Roman" w:hAnsi="Times New Roman"/>
                <w:b/>
                <w:noProof/>
                <w:sz w:val="26"/>
                <w:szCs w:val="26"/>
              </w:rPr>
              <w:t>25/03/2023</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Thăm, làm việc tại Công ty LD TNHH KCN Việt Nam  - Singapore. (TM số 59/TM-UBND).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GĐ Phạm Trọng Nhân,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Tập trung tại Khách sạn Becamex để xe buýt đưa đi.</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87422E" w:rsidRPr="00D075F0" w:rsidRDefault="0087422E" w:rsidP="0087422E">
            <w:pPr>
              <w:ind w:left="308"/>
              <w:jc w:val="both"/>
              <w:rPr>
                <w:rFonts w:ascii="Times New Roman" w:hAnsi="Times New Roman"/>
                <w:sz w:val="26"/>
                <w:szCs w:val="26"/>
              </w:rPr>
            </w:pPr>
            <w:r w:rsidRPr="00D075F0">
              <w:rPr>
                <w:rFonts w:ascii="Times New Roman" w:hAnsi="Times New Roman"/>
                <w:noProof/>
                <w:sz w:val="26"/>
                <w:szCs w:val="26"/>
              </w:rPr>
              <w:t>Phương tiện: Xe số 2.</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các đồng chí Phó Chủ tịch UBND tỉnh dự Chương trình "Bình Dương: Khởi động - Kết nối - Phát triển mới". (Lịch làm việc UBND tỉnh)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Trung tâm Hội nghị và Triển lãm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các đồng chí Phó Chủ tịch UBND tỉnh tiếp và làm việc với Đoàn công tác Trung ương. (Lịch làm việc UBND tỉnh)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B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Chủ Nhật</w:t>
            </w:r>
            <w:r w:rsidRPr="00D075F0">
              <w:rPr>
                <w:rFonts w:ascii="Times New Roman" w:hAnsi="Times New Roman"/>
                <w:b/>
                <w:sz w:val="26"/>
                <w:szCs w:val="26"/>
              </w:rPr>
              <w:t xml:space="preserve"> </w:t>
            </w:r>
            <w:r w:rsidRPr="00D075F0">
              <w:rPr>
                <w:rFonts w:ascii="Times New Roman" w:hAnsi="Times New Roman"/>
                <w:b/>
                <w:noProof/>
                <w:sz w:val="26"/>
                <w:szCs w:val="26"/>
              </w:rPr>
              <w:t>26/03/2023</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Chương trình kỷ niệm 92 năm ngày thành lập Đoàn TNCS Hồ Chí Minh (26/3/1931 - 26/3/2023).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Trần Phong Lưu, Đại diện BCH các cơ sở Đoàn trực thuộc</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sân Golf Sông Bé</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noProof/>
                <w:sz w:val="26"/>
                <w:szCs w:val="26"/>
              </w:rPr>
              <w:t>Tiêu đề: Tham gia Chương trình "Đối thoại với cử tri". (GM số 08/GM-HĐND).</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Chủ đề "Bình Dương: Vì một tương lai an cư lạc nghiệp". </w:t>
              <w:br/>
              <w:t xml:space="preserve">(Buổi ghi hình và phát sóng trực tiếp).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Trường quay của Đài PT-TH Bình Dương (đường Lê Duẩn, phường Hòa Phú, thành phố Thủ Dầu Một)</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12:00: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giao lưu Hội thao chào mừng kỷ niệm 60 năm thành lập VIETCOMBANK (01/4/1963-01/4/2023).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Nguyễn Thanh An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Trung tâm Hội nghị và Triển lãm tỉnh</w:t>
            </w:r>
            <w:r w:rsidRPr="00D075F0">
              <w:rPr>
                <w:rFonts w:ascii="Times New Roman" w:hAnsi="Times New Roman"/>
                <w:noProof/>
                <w:sz w:val="26"/>
                <w:szCs w:val="26"/>
              </w:rPr>
              <w:t/>
            </w:r>
            <w:r w:rsidRPr="00D075F0">
              <w:rPr>
                <w:rFonts w:ascii="Times New Roman" w:hAnsi="Times New Roman"/>
                <w:noProof/>
                <w:sz w:val="26"/>
                <w:szCs w:val="26"/>
              </w:rPr>
              <w:t/>
            </w:r>
            <w:r w:rsidR="0087422E"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bl>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3"/>
        <w:gridCol w:w="3632"/>
      </w:tblGrid>
      <w:tr w:rsidR="004F7328" w:rsidTr="00FE3ACE">
        <w:trPr>
          <w:trHeight w:val="110"/>
        </w:trPr>
        <w:tc>
          <w:tcPr>
            <w:tcW w:w="6658" w:type="dxa"/>
            <w:gridSpan w:val="2"/>
          </w:tcPr>
          <w:p w:rsidR="004F7328" w:rsidRPr="00047397" w:rsidRDefault="004F7328" w:rsidP="00962622">
            <w:pPr>
              <w:spacing w:after="120"/>
              <w:jc w:val="both"/>
              <w:rPr>
                <w:rFonts w:ascii="Times New Roman" w:hAnsi="Times New Roman"/>
                <w:i/>
                <w:iCs/>
                <w:color w:val="000000"/>
              </w:rPr>
            </w:pPr>
            <w:r>
              <w:rPr>
                <w:rFonts w:ascii="Times New Roman" w:hAnsi="Times New Roman"/>
                <w:i/>
                <w:iCs/>
                <w:color w:val="000000"/>
              </w:rPr>
              <w:lastRenderedPageBreak/>
              <w:t xml:space="preserve">- </w:t>
            </w:r>
            <w:r w:rsidRPr="00047397">
              <w:rPr>
                <w:rFonts w:ascii="Times New Roman" w:hAnsi="Times New Roman"/>
                <w:i/>
                <w:iCs/>
                <w:color w:val="000000"/>
              </w:rPr>
              <w:t xml:space="preserve">Lịch làm việc thay cho thông báo, thư mời. </w:t>
            </w:r>
          </w:p>
          <w:p w:rsidR="004F7328" w:rsidRDefault="004F7328" w:rsidP="00962622">
            <w:pPr>
              <w:spacing w:after="120"/>
              <w:jc w:val="both"/>
              <w:rPr>
                <w:rFonts w:ascii="Times New Roman" w:hAnsi="Times New Roman"/>
              </w:rPr>
            </w:pPr>
            <w:r w:rsidRPr="00047397">
              <w:rPr>
                <w:rFonts w:ascii="Times New Roman" w:hAnsi="Times New Roman"/>
                <w:i/>
                <w:iCs/>
                <w:color w:val="000000"/>
              </w:rPr>
              <w:t>- Lịch làm việc có thể thay đổi hay cập nhật nội dung mới</w:t>
            </w:r>
            <w:r>
              <w:rPr>
                <w:rFonts w:ascii="Times New Roman" w:hAnsi="Times New Roman"/>
                <w:i/>
                <w:iCs/>
                <w:color w:val="000000"/>
              </w:rPr>
              <w:t>.</w:t>
            </w:r>
          </w:p>
        </w:tc>
        <w:tc>
          <w:tcPr>
            <w:tcW w:w="3632" w:type="dxa"/>
          </w:tcPr>
          <w:p w:rsidR="004F7328" w:rsidRDefault="004F7328" w:rsidP="00962622">
            <w:pPr>
              <w:spacing w:after="120"/>
              <w:jc w:val="center"/>
              <w:rPr>
                <w:rFonts w:ascii="Times New Roman" w:hAnsi="Times New Roman"/>
              </w:rPr>
            </w:pPr>
          </w:p>
        </w:tc>
      </w:tr>
      <w:tr w:rsidR="004F7328" w:rsidTr="00FE3ACE">
        <w:trPr>
          <w:trHeight w:val="1756"/>
        </w:trPr>
        <w:tc>
          <w:tcPr>
            <w:tcW w:w="4395" w:type="dxa"/>
          </w:tcPr>
          <w:p w:rsidR="004F7328" w:rsidRDefault="004F7328" w:rsidP="00962622">
            <w:pPr>
              <w:spacing w:after="120"/>
              <w:jc w:val="both"/>
              <w:rPr>
                <w:rFonts w:ascii="Times New Roman" w:hAnsi="Times New Roman"/>
                <w:i/>
                <w:iCs/>
                <w:color w:val="000000"/>
              </w:rPr>
            </w:pPr>
          </w:p>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Ban Giám đốc;</w:t>
            </w:r>
          </w:p>
          <w:p w:rsidR="004F7328" w:rsidRPr="00CA1F65" w:rsidRDefault="00F1295B" w:rsidP="00962622">
            <w:pPr>
              <w:jc w:val="both"/>
              <w:rPr>
                <w:rFonts w:ascii="Times New Roman" w:hAnsi="Times New Roman"/>
                <w:iCs/>
                <w:color w:val="000000"/>
              </w:rPr>
            </w:pPr>
            <w:r>
              <w:rPr>
                <w:rFonts w:ascii="Times New Roman" w:hAnsi="Times New Roman"/>
                <w:iCs/>
                <w:color w:val="000000"/>
              </w:rPr>
              <w:t>- Các phòng</w:t>
            </w:r>
            <w:r w:rsidR="004F7328" w:rsidRPr="00CA1F65">
              <w:rPr>
                <w:rFonts w:ascii="Times New Roman" w:hAnsi="Times New Roman"/>
                <w:iCs/>
                <w:color w:val="000000"/>
              </w:rPr>
              <w:t>;</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00F1295B">
              <w:rPr>
                <w:rFonts w:ascii="Times New Roman" w:hAnsi="Times New Roman"/>
                <w:iCs/>
                <w:color w:val="000000"/>
              </w:rPr>
              <w:t>VT, VP.</w:t>
            </w:r>
          </w:p>
        </w:tc>
        <w:tc>
          <w:tcPr>
            <w:tcW w:w="5895" w:type="dxa"/>
            <w:gridSpan w:val="2"/>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27 tháng 3 năm 2023</w:t>
            </w:r>
          </w:p>
          <w:p w:rsidR="004F7328" w:rsidRPr="00CA1F65" w:rsidRDefault="004F7328" w:rsidP="00962622">
            <w:pPr>
              <w:spacing w:after="120"/>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4F7328" w:rsidRDefault="004F7328" w:rsidP="00962622">
            <w:pPr>
              <w:spacing w:after="120"/>
              <w:jc w:val="center"/>
              <w:rPr>
                <w:rFonts w:ascii="Times New Roman" w:hAnsi="Times New Roman"/>
                <w:i/>
                <w:iCs/>
                <w:color w:val="000000"/>
              </w:rPr>
            </w:pPr>
            <w:r w:rsidR="00FE3ACE" w:rsidRPr="00CA1F65">
              <w:rPr>
                <w:rFonts w:ascii="Times New Roman" w:hAnsi="Times New Roman"/>
                <w:b/>
                <w:bCs/>
                <w:noProof/>
                <w:color w:val="000000"/>
                <w:sz w:val="26"/>
                <w:szCs w:val="26"/>
              </w:rPr>
              <w:t>CHÁNH VĂN PHÒNG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5F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295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4</TotalTime>
  <Pages>4</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23943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tiến võ</cp:lastModifiedBy>
  <cp:revision>6</cp:revision>
  <dcterms:created xsi:type="dcterms:W3CDTF">2017-08-07T09:56:00Z</dcterms:created>
  <dcterms:modified xsi:type="dcterms:W3CDTF">2018-09-14T02:10:00Z</dcterms:modified>
</cp:coreProperties>
</file>